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NPDP产品经理国际资格认证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培训班</w:t>
      </w:r>
    </w:p>
    <w:tbl>
      <w:tblPr>
        <w:tblStyle w:val="9"/>
        <w:tblW w:w="9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2323"/>
        <w:gridCol w:w="2857"/>
        <w:gridCol w:w="2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 w:cs="宋体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8"/>
                <w:sz w:val="24"/>
                <w:szCs w:val="24"/>
              </w:rPr>
              <w:t>培训地点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val="en-US" w:eastAsia="zh-CN"/>
              </w:rPr>
              <w:t>直播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</w:rPr>
              <w:t>上海</w:t>
            </w:r>
          </w:p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val="en-US" w:eastAsia="zh-CN"/>
              </w:rPr>
              <w:t>直播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</w:rPr>
              <w:t>深圳</w:t>
            </w:r>
          </w:p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val="en-US" w:eastAsia="zh-CN"/>
              </w:rPr>
              <w:t>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 w:cs="宋体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8"/>
                <w:sz w:val="24"/>
                <w:szCs w:val="24"/>
              </w:rPr>
              <w:t>培训时间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</w:rPr>
              <w:t>4月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b/>
                <w:color w:val="3366FF"/>
                <w:spacing w:val="8"/>
                <w:sz w:val="24"/>
                <w:szCs w:val="24"/>
              </w:rPr>
              <w:t>2-25</w:t>
            </w:r>
          </w:p>
        </w:tc>
        <w:tc>
          <w:tcPr>
            <w:tcW w:w="2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</w:rPr>
              <w:t>7月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</w:rPr>
              <w:t>待定</w:t>
            </w:r>
          </w:p>
        </w:tc>
        <w:tc>
          <w:tcPr>
            <w:tcW w:w="2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3366FF"/>
                <w:spacing w:val="8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</w:rPr>
              <w:t>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 w:cs="宋体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pacing w:val="8"/>
                <w:sz w:val="24"/>
                <w:szCs w:val="24"/>
              </w:rPr>
              <w:t>培训方式</w:t>
            </w:r>
          </w:p>
        </w:tc>
        <w:tc>
          <w:tcPr>
            <w:tcW w:w="8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/>
                <w:b/>
                <w:color w:val="3366FF"/>
                <w:spacing w:val="8"/>
                <w:sz w:val="24"/>
                <w:szCs w:val="24"/>
                <w:lang w:val="en-US" w:eastAsia="zh-CN"/>
              </w:rPr>
              <w:t>线下</w:t>
            </w:r>
            <w:r>
              <w:rPr>
                <w:rFonts w:hint="eastAsia"/>
                <w:b/>
                <w:color w:val="3366FF"/>
                <w:spacing w:val="8"/>
                <w:sz w:val="24"/>
                <w:szCs w:val="24"/>
              </w:rPr>
              <w:t>面授+</w:t>
            </w:r>
            <w:r>
              <w:rPr>
                <w:rFonts w:hint="eastAsia"/>
                <w:b/>
                <w:color w:val="3366FF"/>
                <w:spacing w:val="8"/>
                <w:sz w:val="24"/>
                <w:szCs w:val="24"/>
                <w:lang w:val="en-US" w:eastAsia="zh-CN"/>
              </w:rPr>
              <w:t>网络</w:t>
            </w:r>
            <w:r>
              <w:rPr>
                <w:rFonts w:hint="eastAsia"/>
                <w:b/>
                <w:color w:val="3366FF"/>
                <w:spacing w:val="8"/>
                <w:sz w:val="24"/>
                <w:szCs w:val="24"/>
              </w:rPr>
              <w:t>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ascii="宋体" w:hAnsi="宋体" w:eastAsia="宋体" w:cs="宋体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pacing w:val="8"/>
                <w:sz w:val="24"/>
                <w:szCs w:val="24"/>
              </w:rPr>
              <w:t>增值服务</w:t>
            </w:r>
          </w:p>
        </w:tc>
        <w:tc>
          <w:tcPr>
            <w:tcW w:w="8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adjustRightInd w:val="0"/>
              <w:snapToGrid w:val="0"/>
              <w:spacing w:after="0" w:line="276" w:lineRule="auto"/>
              <w:ind w:right="-80" w:rightChars="-38" w:firstLine="0"/>
              <w:jc w:val="left"/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eastAsia="zh-CN"/>
              </w:rPr>
              <w:t>1.参加线下面授课程，可享受视频回放免费学一年；</w:t>
            </w:r>
          </w:p>
          <w:p>
            <w:pPr>
              <w:tabs>
                <w:tab w:val="left" w:pos="10080"/>
              </w:tabs>
              <w:adjustRightInd w:val="0"/>
              <w:snapToGrid w:val="0"/>
              <w:spacing w:after="0" w:line="276" w:lineRule="auto"/>
              <w:ind w:right="-80" w:rightChars="-38" w:firstLine="0"/>
              <w:jc w:val="left"/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eastAsia="zh-CN"/>
              </w:rPr>
              <w:t>2.参加在线直播课程，可享受视频回放免费学一年；</w:t>
            </w:r>
          </w:p>
          <w:p>
            <w:pPr>
              <w:tabs>
                <w:tab w:val="left" w:pos="10080"/>
              </w:tabs>
              <w:adjustRightInd w:val="0"/>
              <w:snapToGrid w:val="0"/>
              <w:spacing w:after="0" w:line="276" w:lineRule="auto"/>
              <w:ind w:right="-80" w:rightChars="-38" w:firstLine="0" w:firstLineChars="0"/>
              <w:jc w:val="left"/>
              <w:rPr>
                <w:b/>
                <w:color w:val="3366FF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eastAsia="zh-CN"/>
              </w:rPr>
              <w:t>3.提前缴费即可开通录播视频超前学习。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ind w:right="-80" w:rightChars="-38"/>
              <w:jc w:val="center"/>
              <w:rPr>
                <w:rFonts w:hint="eastAsia" w:ascii="宋体" w:hAnsi="宋体" w:eastAsia="宋体"/>
                <w:b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pacing w:val="8"/>
                <w:sz w:val="24"/>
                <w:szCs w:val="24"/>
              </w:rPr>
              <w:t>备注</w:t>
            </w:r>
          </w:p>
        </w:tc>
        <w:tc>
          <w:tcPr>
            <w:tcW w:w="8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080"/>
              </w:tabs>
              <w:adjustRightInd w:val="0"/>
              <w:snapToGrid w:val="0"/>
              <w:spacing w:after="0" w:line="276" w:lineRule="auto"/>
              <w:ind w:right="-80" w:rightChars="-38" w:firstLine="0"/>
              <w:jc w:val="left"/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eastAsia="zh-CN"/>
              </w:rPr>
              <w:t>本课程全国常年开班，如部分地区课程已结束，请致电：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66FF"/>
                <w:spacing w:val="0"/>
                <w:sz w:val="24"/>
                <w:szCs w:val="24"/>
                <w:lang w:eastAsia="zh-CN"/>
              </w:rPr>
              <w:t xml:space="preserve">方老师13910781835 （微信同号）QQ：1808273142 </w:t>
            </w: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eastAsia="zh-CN"/>
              </w:rPr>
              <w:t>咨询最新培训课程!</w:t>
            </w:r>
          </w:p>
          <w:p>
            <w:pPr>
              <w:tabs>
                <w:tab w:val="left" w:pos="10080"/>
              </w:tabs>
              <w:adjustRightInd w:val="0"/>
              <w:snapToGrid w:val="0"/>
              <w:spacing w:after="0" w:line="276" w:lineRule="auto"/>
              <w:ind w:right="-80" w:rightChars="-38" w:firstLine="0"/>
              <w:jc w:val="left"/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eastAsia="zh-CN"/>
              </w:rPr>
              <w:t>也可通过录播视频在线学习！</w:t>
            </w:r>
          </w:p>
          <w:p>
            <w:pPr>
              <w:tabs>
                <w:tab w:val="left" w:pos="10080"/>
              </w:tabs>
              <w:adjustRightInd w:val="0"/>
              <w:snapToGrid w:val="0"/>
              <w:spacing w:after="0" w:line="276" w:lineRule="auto"/>
              <w:ind w:right="-80" w:rightChars="-38" w:firstLine="0" w:firstLineChars="0"/>
              <w:jc w:val="left"/>
              <w:rPr>
                <w:rFonts w:hint="eastAsia" w:cs="黑体" w:asciiTheme="majorEastAsia" w:hAnsiTheme="majorEastAsia" w:eastAsiaTheme="majorEastAsia"/>
                <w:b/>
                <w:bCs/>
                <w:color w:val="0066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66FF"/>
                <w:spacing w:val="8"/>
                <w:sz w:val="24"/>
                <w:szCs w:val="24"/>
                <w:lang w:eastAsia="zh-CN"/>
              </w:rPr>
              <w:t>此课程也提供企业内训，欢迎咨询！</w:t>
            </w:r>
          </w:p>
        </w:tc>
      </w:tr>
    </w:tbl>
    <w:p>
      <w:pPr>
        <w:adjustRightInd w:val="0"/>
        <w:snapToGrid w:val="0"/>
        <w:spacing w:before="240" w:line="400" w:lineRule="exact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一、培训背景</w:t>
      </w:r>
    </w:p>
    <w:p>
      <w:pPr>
        <w:adjustRightInd w:val="0"/>
        <w:snapToGrid w:val="0"/>
        <w:spacing w:before="120" w:line="400" w:lineRule="exact"/>
        <w:ind w:firstLine="480" w:firstLineChars="200"/>
        <w:rPr>
          <w:rFonts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NPDP (英文全称“New Product Development Professional”)，全称是“新产品开发专业人士”，也称为“产品经理国际资格认证”，是国际公认的唯一的在新产品开发领域的专业认证，是集理论、方法与实践为一体的全方位知识体系。</w:t>
      </w:r>
    </w:p>
    <w:p>
      <w:pPr>
        <w:adjustRightInd w:val="0"/>
        <w:snapToGrid w:val="0"/>
        <w:spacing w:before="120" w:line="400" w:lineRule="exact"/>
        <w:ind w:firstLine="480" w:firstLineChars="200"/>
        <w:rPr>
          <w:rFonts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NPDP 是由美国产品开发与管理协会 PDMA 颁发的，并在全球 50 多个国家和地区推广，经过 20 多年的实践经验检验，PDMA 推出的“新产品开发管理知识体系”受到全球 500 强企业的高度认可广泛使用，如美国波音、高通、森美等公司，是产品经理系统梳理产品全流程、高效解决工作难题最有效的专业知识体系。</w:t>
      </w:r>
    </w:p>
    <w:p>
      <w:pPr>
        <w:adjustRightInd w:val="0"/>
        <w:snapToGrid w:val="0"/>
        <w:spacing w:before="120" w:line="400" w:lineRule="exact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二、培训收益 </w:t>
      </w:r>
    </w:p>
    <w:p>
      <w:pPr>
        <w:adjustRightInd w:val="0"/>
        <w:snapToGrid w:val="0"/>
        <w:spacing w:before="240" w:line="400" w:lineRule="exact"/>
        <w:ind w:firstLine="480" w:firstLineChars="200"/>
        <w:rPr>
          <w:rFonts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NPDP 学习内容实用性</w:t>
      </w:r>
    </w:p>
    <w:p>
      <w:pPr>
        <w:adjustRightInd w:val="0"/>
        <w:snapToGrid w:val="0"/>
        <w:spacing w:before="240"/>
        <w:jc w:val="center"/>
        <w:rPr>
          <w:rFonts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259580" cy="3070225"/>
            <wp:effectExtent l="0" t="0" r="7620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3545" cy="30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①过去的企业主要考虑的是产品该怎么卖出去，怎么在营销上下功夫。随着时代的发展，企业的竞争力已经由技术转为了产品，如何研发一款适应市场的新产品是企业最为紧迫的需求，所以我们应该关注源头——产品的设计思路上，去考虑该如何满足客户/用户需求。产品设计的创新才是产品经理的首要问题，然后是流程和营销的创新，需要产品经理在整个产品生命周期过程中做足工作。而 NPDP 就是满足产品开发全生命周期过成的认证，集理论与实践为一体，受到企业个人认可。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②NPDP 包含了产品开发领域的七大模块知识内容：新产品开发战略（告诉我们为什么要做这个新产品）、新产品开发流程（将需求最终变成产品的过程）、产品生命周期管理（产品出生到上市，上市后更新迭代，优化产品到最终终结的过程）；同时在新产品开发过程中，会运用到的落地的技能板块，团队管理（软技能提升），工具和度量指标（是对需求分析，原型设计能够使用到的工具模板），市场调研（竞品调研，用户需求分析，拆分需求，确定什么是我们真正需要的需求）。所以说 NPDP 是将产品开发的理论和实践高相结合的认证。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③落地的技能学习完以后就可以直接运用到大家的产品工作中去，理论的框架可以给我们工作有更好的指导，将通过碎片化的学习及经验系统起来，模块化，每个模块之间的又能结合，碰撞出新的火花。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3、优秀产品应具备的能力模型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除了以上知识模块的知识学习之外，还需按照产品从创意、需求探寻， 到MVP、产品研发、上市、营销及运营维护等做横向的全生命周期管理，进行完整的产品知识体系学习和产品思维的搭建。</w:t>
      </w:r>
    </w:p>
    <w:p>
      <w:pPr>
        <w:adjustRightInd w:val="0"/>
        <w:snapToGrid w:val="0"/>
        <w:spacing w:before="240" w:line="400" w:lineRule="exact"/>
        <w:rPr>
          <w:rFonts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sz w:val="20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69850</wp:posOffset>
            </wp:positionV>
            <wp:extent cx="4712335" cy="3224530"/>
            <wp:effectExtent l="0" t="0" r="12065" b="13970"/>
            <wp:wrapTight wrapText="bothSides">
              <wp:wrapPolygon>
                <wp:start x="0" y="0"/>
                <wp:lineTo x="0" y="21438"/>
                <wp:lineTo x="21481" y="21438"/>
                <wp:lineTo x="21481" y="0"/>
                <wp:lineTo x="0" y="0"/>
              </wp:wrapPolygon>
            </wp:wrapTight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2612" cy="3224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before="240" w:line="400" w:lineRule="exact"/>
        <w:rPr>
          <w:rFonts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240" w:line="400" w:lineRule="exact"/>
        <w:rPr>
          <w:rFonts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240" w:line="400" w:lineRule="exact"/>
        <w:rPr>
          <w:rFonts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240" w:line="400" w:lineRule="exact"/>
        <w:rPr>
          <w:rFonts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240" w:line="400" w:lineRule="exact"/>
        <w:rPr>
          <w:rFonts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240" w:line="400" w:lineRule="exact"/>
        <w:rPr>
          <w:rFonts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240" w:line="400" w:lineRule="exact"/>
        <w:rPr>
          <w:rFonts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240" w:line="400" w:lineRule="exact"/>
        <w:ind w:firstLine="480" w:firstLineChars="200"/>
        <w:rPr>
          <w:rFonts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240" w:line="400" w:lineRule="exact"/>
        <w:ind w:firstLine="480" w:firstLineChars="200"/>
        <w:rPr>
          <w:rFonts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4、NPDP的学习收益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（1）系统的学习国际公认被验证过的产品经理知识体系，搭建产品从创意、研发、运营到产品全生命周期的完整知识体系模型；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（2）从系统的知识体系中，裁剪适合公司内部的工具、方法、案例，从而在实际产品流程中落地；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（3）产品研发在经典阶段关口和精益敏捷模式下的切换选择，结合不同的研发产品，具备选择不同研发模式的能力；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（4）点对点产品人才培养，以点盖面的逐渐在公司内部推进产品化思维，让技术、项目经理、产品人员互相有机配合，以产品导向推进公司更长远发展；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（5）给公司在产品创新提供助力。</w:t>
      </w:r>
    </w:p>
    <w:p>
      <w:pPr>
        <w:adjustRightInd w:val="0"/>
        <w:snapToGrid w:val="0"/>
        <w:spacing w:before="240" w:line="40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三、日程安排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113"/>
        <w:gridCol w:w="5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59" w:type="dxa"/>
            <w:shd w:val="clear" w:color="auto" w:fill="FFFFFF" w:themeFill="background1"/>
            <w:vAlign w:val="center"/>
          </w:tcPr>
          <w:p>
            <w:pPr>
              <w:pStyle w:val="28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日程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>
            <w:pPr>
              <w:pStyle w:val="28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培训</w:t>
            </w:r>
            <w:r>
              <w:rPr>
                <w:rFonts w:asciiTheme="minorEastAsia" w:hAnsiTheme="minorEastAsia" w:eastAsiaTheme="minorEastAsia"/>
                <w:b/>
                <w:bCs/>
              </w:rPr>
              <w:t>模块</w:t>
            </w:r>
          </w:p>
        </w:tc>
        <w:tc>
          <w:tcPr>
            <w:tcW w:w="5468" w:type="dxa"/>
            <w:shd w:val="clear" w:color="auto" w:fill="FFFFFF" w:themeFill="background1"/>
            <w:vAlign w:val="center"/>
          </w:tcPr>
          <w:p>
            <w:pPr>
              <w:pStyle w:val="28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</w:rPr>
              <w:t>培训</w:t>
            </w:r>
            <w:r>
              <w:rPr>
                <w:rFonts w:asciiTheme="minorEastAsia" w:hAnsiTheme="minorEastAsia" w:eastAsiaTheme="minorEastAsia"/>
                <w:b/>
                <w:bCs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59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  <w:t>第一天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spacing w:line="276" w:lineRule="auto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理论框架、实战篇新产品开发创意探寻</w:t>
            </w:r>
          </w:p>
        </w:tc>
        <w:tc>
          <w:tcPr>
            <w:tcW w:w="5468" w:type="dxa"/>
            <w:vAlign w:val="center"/>
          </w:tcPr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NPDP 认证的内容体系和考试要点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产品经理的能力素质模型及培养模式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bCs/>
                <w:sz w:val="24"/>
                <w:szCs w:val="24"/>
              </w:rPr>
              <w:t>案例分析：NPDP 产品理论和人才重要性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趋势研究方法：行业画布、情景分析、SWOT 分析；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技术研究方法：AI\VR\Big Data 等研究、T-P-M 模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型；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用户问题研究方法：九段式用户访谈、用户画像等；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产品创新方法：“代合调改用消排”7 字诀法等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产品创意筛选流程与要点；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  <w:t>第二天</w:t>
            </w:r>
          </w:p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  <w:t>上午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spacing w:line="276" w:lineRule="auto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Stage gate 流程：传统产品开发流程</w:t>
            </w:r>
          </w:p>
        </w:tc>
        <w:tc>
          <w:tcPr>
            <w:tcW w:w="5468" w:type="dxa"/>
            <w:vAlign w:val="center"/>
          </w:tcPr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组织级产品创意探询：麦哲伦流程；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Stage Gate（阶段-关口）新产品开发过程要点；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模糊前端与产品创新规程（PIC）；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Stage Gate 流程不是僵化的模型；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应用 Stage Gate 流程开发实体类产品案例分析；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To B 软件类产品案例沙盘演练；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  <w:t>第二天</w:t>
            </w:r>
          </w:p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  <w:t>下午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spacing w:line="276" w:lineRule="auto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Lean 流程：互联网产品开发流程</w:t>
            </w:r>
          </w:p>
        </w:tc>
        <w:tc>
          <w:tcPr>
            <w:tcW w:w="5468" w:type="dxa"/>
            <w:vAlign w:val="center"/>
          </w:tcPr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Lean（精益）产品开发过程——精益创业一觅图；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采用电梯测试法验证产品价值定位；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159" w:type="dxa"/>
            <w:vMerge w:val="restart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  <w:t>第三天</w:t>
            </w:r>
          </w:p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  <w:t>上午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spacing w:line="276" w:lineRule="auto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 MVP 验收及知识回顾</w:t>
            </w:r>
          </w:p>
        </w:tc>
        <w:tc>
          <w:tcPr>
            <w:tcW w:w="5468" w:type="dxa"/>
            <w:vAlign w:val="center"/>
          </w:tcPr>
          <w:p>
            <w:pPr>
              <w:pStyle w:val="27"/>
              <w:tabs>
                <w:tab w:val="left" w:pos="0"/>
              </w:tabs>
              <w:kinsoku w:val="0"/>
              <w:overflowPunct w:val="0"/>
              <w:spacing w:line="276" w:lineRule="auto"/>
              <w:ind w:left="152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EX/EU(用户体验)模型要点和角色；</w:t>
            </w:r>
          </w:p>
          <w:p>
            <w:pPr>
              <w:pStyle w:val="27"/>
              <w:tabs>
                <w:tab w:val="left" w:pos="0"/>
              </w:tabs>
              <w:kinsoku w:val="0"/>
              <w:overflowPunct w:val="0"/>
              <w:spacing w:line="276" w:lineRule="auto"/>
              <w:ind w:left="152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Agile(敏捷)开发要点一觅图；</w:t>
            </w:r>
          </w:p>
          <w:p>
            <w:pPr>
              <w:pStyle w:val="27"/>
              <w:tabs>
                <w:tab w:val="left" w:pos="0"/>
              </w:tabs>
              <w:kinsoku w:val="0"/>
              <w:overflowPunct w:val="0"/>
              <w:spacing w:line="276" w:lineRule="auto"/>
              <w:ind w:left="152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基于 MVP 的用户测试；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159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  <w:t>第三天</w:t>
            </w:r>
          </w:p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  <w:t>下午</w:t>
            </w:r>
          </w:p>
        </w:tc>
        <w:tc>
          <w:tcPr>
            <w:tcW w:w="3113" w:type="dxa"/>
            <w:vAlign w:val="center"/>
          </w:tcPr>
          <w:p>
            <w:pPr>
              <w:snapToGrid w:val="0"/>
              <w:spacing w:line="276" w:lineRule="auto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产品运营</w:t>
            </w:r>
          </w:p>
        </w:tc>
        <w:tc>
          <w:tcPr>
            <w:tcW w:w="5468" w:type="dxa"/>
            <w:vAlign w:val="center"/>
          </w:tcPr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产品卖点提炼 FAB 法则；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产品文案编写最佳实践与案例赏鉴；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产品上市管理流程和要点；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网络营销与传统营销途径的结合要点；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产品生命周期原理及应用——让产品口碑传播；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Merge w:val="restart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sz w:val="24"/>
                <w:szCs w:val="24"/>
              </w:rPr>
              <w:t>第四天</w:t>
            </w:r>
          </w:p>
          <w:p>
            <w:pPr>
              <w:snapToGrid w:val="0"/>
              <w:spacing w:line="276" w:lineRule="auto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>
            <w:pPr>
              <w:snapToGrid w:val="0"/>
              <w:spacing w:line="276" w:lineRule="auto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产品运营、企业战略与商业模式设计</w:t>
            </w:r>
          </w:p>
        </w:tc>
        <w:tc>
          <w:tcPr>
            <w:tcW w:w="5468" w:type="dxa"/>
            <w:vAlign w:val="center"/>
          </w:tcPr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产品度量指标选择-两维三步法；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各类型产品阶段数据分析要点；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向骗子学习如何合理选择产品度量指标；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互联网思维落地与商业模式创新；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企业战略主流观点历史演变及组合管理定义、作用与要点；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案例分析：产品规划策略与实战演练；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113" w:type="dxa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cs="Arial Unicode MS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战略与规划&amp;集成产品开发（IPD）</w:t>
            </w:r>
          </w:p>
        </w:tc>
        <w:tc>
          <w:tcPr>
            <w:tcW w:w="5468" w:type="dxa"/>
            <w:vAlign w:val="center"/>
          </w:tcPr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bCs/>
                <w:sz w:val="24"/>
                <w:szCs w:val="24"/>
              </w:rPr>
              <w:t>大作业-产品案例 MVP 实战演练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理解市场：市场地图、市场评估与分析；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采用精益画布全面研究产品可行性；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从风投规角审规产品的 4 问法评审；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Minimal Viable Product（最小可用产品）；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Design Thinking(设计思维)实战演练；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b/>
                <w:bCs/>
                <w:sz w:val="24"/>
                <w:szCs w:val="24"/>
              </w:rPr>
              <w:t>进行市场细分：7 步法案例剖析与演练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进行组合分析：SPAN、FAN、$APPEALS 分析法；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制定细分市场的业务计划：ANSOFF 矩阵、产品组合策略；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整合和制定产品线战略及规划；</w:t>
            </w:r>
          </w:p>
          <w:p>
            <w:pPr>
              <w:pStyle w:val="26"/>
              <w:snapToGrid w:val="0"/>
              <w:spacing w:line="276" w:lineRule="auto"/>
              <w:ind w:left="152" w:firstLine="0" w:firstLineChars="0"/>
              <w:rPr>
                <w:rFonts w:cs="Arial Unicode MS" w:asciiTheme="minorEastAsia" w:hAnsiTheme="minorEastAsia"/>
                <w:sz w:val="24"/>
                <w:szCs w:val="24"/>
              </w:rPr>
            </w:pPr>
            <w:r>
              <w:rPr>
                <w:rFonts w:hint="eastAsia" w:cs="Arial Unicode MS" w:asciiTheme="minorEastAsia" w:hAnsiTheme="minorEastAsia"/>
                <w:sz w:val="24"/>
                <w:szCs w:val="24"/>
              </w:rPr>
              <w:t>管理业务计划并评估绩效；</w:t>
            </w:r>
          </w:p>
        </w:tc>
      </w:tr>
    </w:tbl>
    <w:p>
      <w:pPr>
        <w:adjustRightInd w:val="0"/>
        <w:snapToGrid w:val="0"/>
        <w:spacing w:line="400" w:lineRule="exact"/>
        <w:ind w:left="1" w:firstLine="140" w:firstLineChars="58"/>
        <w:rPr>
          <w:rFonts w:asciiTheme="minorEastAsia" w:hAnsiTheme="minorEastAsia"/>
          <w:b/>
          <w:color w:val="000000"/>
          <w:sz w:val="24"/>
          <w:szCs w:val="24"/>
        </w:rPr>
      </w:pPr>
    </w:p>
    <w:p>
      <w:pPr>
        <w:adjustRightInd w:val="0"/>
        <w:snapToGrid w:val="0"/>
        <w:spacing w:line="400" w:lineRule="exact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四、授课专家</w:t>
      </w:r>
    </w:p>
    <w:p>
      <w:pPr>
        <w:adjustRightInd w:val="0"/>
        <w:snapToGrid w:val="0"/>
        <w:spacing w:line="400" w:lineRule="exact"/>
        <w:ind w:firstLine="514" w:firstLineChars="200"/>
        <w:rPr>
          <w:rFonts w:ascii="宋体" w:hAnsi="宋体" w:eastAsia="宋体" w:cs="宋体"/>
          <w:bCs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 w:cs="宋体"/>
          <w:b/>
          <w:color w:val="000000"/>
          <w:spacing w:val="8"/>
          <w:sz w:val="24"/>
          <w:szCs w:val="21"/>
        </w:rPr>
        <w:t>师老师</w:t>
      </w:r>
      <w:r>
        <w:rPr>
          <w:rFonts w:hint="eastAsia" w:ascii="宋体" w:hAnsi="宋体" w:eastAsia="宋体" w:cs="宋体"/>
          <w:bCs/>
          <w:color w:val="000000"/>
          <w:spacing w:val="8"/>
          <w:sz w:val="24"/>
          <w:szCs w:val="21"/>
        </w:rPr>
        <w:t xml:space="preserve"> </w:t>
      </w:r>
      <w:r>
        <w:rPr>
          <w:rFonts w:ascii="宋体" w:hAnsi="宋体" w:eastAsia="宋体" w:cs="宋体"/>
          <w:bCs/>
          <w:color w:val="000000"/>
          <w:spacing w:val="8"/>
          <w:sz w:val="24"/>
          <w:szCs w:val="21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spacing w:val="8"/>
          <w:sz w:val="24"/>
          <w:szCs w:val="21"/>
        </w:rPr>
        <w:t>国家外国专家局首批认定项目集管理认证师资、NPDP产品经理认证师资，创新设计思维教练，精益六西格玛大师认证，战略咨询师，引导师《项目管理思维节本增效的工作方法》、《设计思维：PDMA新产品开发精髓及实践》（审校）、《新产品开发流程管理：以市场为驱动》（出版中）译者擅长新产品研发管理、项目群管理、创新设计思维、精益企业管理、战略引导。独立咨询顾问，曾任IBM大中华区授权讲师，创新设计思维教练，战略咨询师，管理咨询师。在设计思维，精益企业管理，流程改善，项目群管理领域有着丰富的经验。是国家外国专家局和美国产品开发管理协会（PDMA）认定的首批NPDP（国际认证产品经理）和项目群管理（PGMP）认证师资.行业最高级别精益大师认证。设计思维教练，擅长利用设计思维为企业进行战略规划，服务体验改善，新产品设计。服务过的客户有HP，IBM，中国建设银行总行，BMW，宇通集团，HAIER集团，航天科工集团，环亚集团，兴业银行总行，海信集团，国际青年创业计划，LONZA集团，汽车之家，中科院等。</w:t>
      </w:r>
    </w:p>
    <w:p>
      <w:pPr>
        <w:adjustRightInd w:val="0"/>
        <w:snapToGrid w:val="0"/>
        <w:spacing w:line="400" w:lineRule="exact"/>
        <w:ind w:firstLine="514" w:firstLineChars="200"/>
        <w:rPr>
          <w:rFonts w:ascii="宋体" w:hAnsi="宋体" w:eastAsia="宋体" w:cs="宋体"/>
          <w:bCs/>
          <w:color w:val="000000"/>
          <w:spacing w:val="8"/>
          <w:sz w:val="24"/>
          <w:szCs w:val="21"/>
        </w:rPr>
      </w:pPr>
      <w:r>
        <w:rPr>
          <w:rFonts w:hint="eastAsia" w:ascii="宋体" w:hAnsi="宋体" w:eastAsia="宋体" w:cs="宋体"/>
          <w:b/>
          <w:color w:val="000000"/>
          <w:spacing w:val="8"/>
          <w:sz w:val="24"/>
          <w:szCs w:val="21"/>
        </w:rPr>
        <w:t>忻老师</w:t>
      </w:r>
      <w:r>
        <w:rPr>
          <w:rFonts w:hint="eastAsia" w:ascii="宋体" w:hAnsi="宋体" w:eastAsia="宋体" w:cs="宋体"/>
          <w:bCs/>
          <w:color w:val="000000"/>
          <w:spacing w:val="8"/>
          <w:sz w:val="24"/>
          <w:szCs w:val="21"/>
        </w:rPr>
        <w:t xml:space="preserve"> </w:t>
      </w:r>
      <w:r>
        <w:rPr>
          <w:rFonts w:ascii="宋体" w:hAnsi="宋体" w:eastAsia="宋体" w:cs="宋体"/>
          <w:bCs/>
          <w:color w:val="000000"/>
          <w:spacing w:val="8"/>
          <w:sz w:val="24"/>
          <w:szCs w:val="21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spacing w:val="8"/>
          <w:sz w:val="24"/>
          <w:szCs w:val="21"/>
        </w:rPr>
        <w:t>先后在国际知名外企和大型国有企业担任专家和管理岗位，二十多年丰富的工作经验， 服务过的全球500强企业有DELL EMC（全球云计算和大数据领导者）、Firstdata（全球支付解决方案领导者）、EDS（全球IT服务领导者，后被HP收购），服务过的国内知名企业有中国邮储银行、复旦金仕达。具有国企、外企、民企不同文化工作背景。为不同行业的客户提供规划，咨询和实施服务，在工作中积极思考并善于创新，获得客户好评和多个创新奖项。优秀的咨询，演示和协调经验，英语流利。曾任大型海内外项目的项目总监和高级产品经理，集十多年项目管理理论功底和实战经验于一身，善于运用敏捷和CMMi5管理复杂项目，能驾驭跨国家，跨文化的项目管理。具有丰富的部门管理经验，包括战略、计划、人员招募、建设和考核。曾经亲自从无到有建立了一百多人的团队。打造基于知识管理的学习型组织，建成特别能战斗的团队，带领团队完成公司的短期与长期目标。</w:t>
      </w:r>
    </w:p>
    <w:p>
      <w:pPr>
        <w:adjustRightInd w:val="0"/>
        <w:snapToGrid w:val="0"/>
        <w:spacing w:before="240" w:line="400" w:lineRule="exact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五、培训费用</w:t>
      </w:r>
    </w:p>
    <w:p>
      <w:pPr>
        <w:snapToGrid w:val="0"/>
        <w:spacing w:line="400" w:lineRule="exact"/>
        <w:ind w:firstLine="512" w:firstLineChars="200"/>
        <w:rPr>
          <w:rFonts w:hint="eastAsia" w:ascii="宋体" w:hAnsi="宋体" w:eastAsia="宋体" w:cs="宋体"/>
          <w:color w:val="000000"/>
          <w:spacing w:val="8"/>
          <w:sz w:val="24"/>
          <w:szCs w:val="21"/>
          <w:lang w:eastAsia="zh-CN"/>
        </w:rPr>
      </w:pPr>
      <w:r>
        <w:rPr>
          <w:rFonts w:hint="eastAsia" w:ascii="宋体" w:hAnsi="宋体" w:eastAsia="宋体" w:cs="宋体"/>
          <w:color w:val="000000"/>
          <w:spacing w:val="8"/>
          <w:sz w:val="24"/>
          <w:szCs w:val="21"/>
          <w:lang w:val="en-US" w:eastAsia="zh-CN"/>
        </w:rPr>
        <w:t>线下面授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</w:rPr>
        <w:t>培训费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</w:rPr>
        <w:t>800元/人（含培训费、场地费、资料费、学习期间午餐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  <w:lang w:val="en-US" w:eastAsia="zh-CN"/>
        </w:rPr>
        <w:t>、在线题库以及录播视频回放一年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</w:rPr>
        <w:t>）食宿可统一安排，费用自理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  <w:lang w:eastAsia="zh-CN"/>
        </w:rPr>
        <w:t>。</w:t>
      </w:r>
    </w:p>
    <w:p>
      <w:pPr>
        <w:snapToGrid w:val="0"/>
        <w:spacing w:line="400" w:lineRule="exact"/>
        <w:ind w:firstLine="512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spacing w:val="8"/>
          <w:sz w:val="24"/>
          <w:szCs w:val="21"/>
          <w:lang w:val="en-US" w:eastAsia="zh-CN"/>
        </w:rPr>
        <w:t>网络直播培训费：4800元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</w:rPr>
        <w:t>/人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  <w:lang w:val="en-US" w:eastAsia="zh-CN"/>
        </w:rPr>
        <w:t>（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</w:rPr>
        <w:t>含培训费、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  <w:lang w:val="en-US" w:eastAsia="zh-CN"/>
        </w:rPr>
        <w:t>平台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</w:rPr>
        <w:t>费、资料费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  <w:lang w:val="en-US" w:eastAsia="zh-CN"/>
        </w:rPr>
        <w:t>在线题库以及直播视频回放一年）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400" w:lineRule="exact"/>
        <w:ind w:firstLine="512" w:firstLineChars="200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spacing w:val="8"/>
          <w:sz w:val="24"/>
          <w:szCs w:val="21"/>
        </w:rPr>
        <w:t>NPDP考试费</w:t>
      </w:r>
      <w:r>
        <w:rPr>
          <w:rFonts w:ascii="宋体" w:hAnsi="宋体" w:eastAsia="宋体" w:cs="宋体"/>
          <w:color w:val="000000"/>
          <w:spacing w:val="8"/>
          <w:sz w:val="24"/>
          <w:szCs w:val="21"/>
        </w:rPr>
        <w:t>3200</w:t>
      </w:r>
      <w:r>
        <w:rPr>
          <w:rFonts w:hint="eastAsia" w:ascii="宋体" w:hAnsi="宋体" w:eastAsia="宋体" w:cs="宋体"/>
          <w:color w:val="000000"/>
          <w:spacing w:val="8"/>
          <w:sz w:val="24"/>
          <w:szCs w:val="21"/>
        </w:rPr>
        <w:t xml:space="preserve">元/人，参加的学员需要按要求提供注册申请表，由中培专责老师来预约考试。 </w:t>
      </w:r>
    </w:p>
    <w:p>
      <w:pPr>
        <w:snapToGrid w:val="0"/>
        <w:spacing w:line="40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（官方指定用书《NPDP 知识体系指南》、基金会 2019 年组织编写的《产品经理学习与实践指南》、中培独家研发《产品经理认证培训讲义》、中培独家研发“双模纵览图”、产品开发工具包、模拟题。）</w:t>
      </w:r>
    </w:p>
    <w:p>
      <w:pPr>
        <w:adjustRightInd w:val="0"/>
        <w:snapToGrid w:val="0"/>
        <w:spacing w:before="240" w:line="400" w:lineRule="exact"/>
        <w:ind w:firstLine="420" w:firstLineChars="20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165100</wp:posOffset>
            </wp:positionV>
            <wp:extent cx="3524250" cy="2152650"/>
            <wp:effectExtent l="0" t="0" r="0" b="0"/>
            <wp:wrapTight wrapText="bothSides">
              <wp:wrapPolygon>
                <wp:start x="0" y="0"/>
                <wp:lineTo x="0" y="21409"/>
                <wp:lineTo x="21483" y="21409"/>
                <wp:lineTo x="21483" y="0"/>
                <wp:lineTo x="0" y="0"/>
              </wp:wrapPolygon>
            </wp:wrapTight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400" w:lineRule="exact"/>
        <w:ind w:firstLine="512" w:firstLineChars="200"/>
        <w:rPr>
          <w:rFonts w:ascii="宋体" w:hAnsi="宋体" w:eastAsia="宋体" w:cs="宋体"/>
          <w:color w:val="000000"/>
          <w:spacing w:val="8"/>
          <w:sz w:val="24"/>
          <w:szCs w:val="21"/>
        </w:rPr>
      </w:pPr>
    </w:p>
    <w:p>
      <w:pPr>
        <w:snapToGrid w:val="0"/>
        <w:spacing w:line="400" w:lineRule="exact"/>
        <w:ind w:firstLine="512" w:firstLineChars="200"/>
        <w:rPr>
          <w:rFonts w:ascii="宋体" w:hAnsi="宋体" w:eastAsia="宋体" w:cs="宋体"/>
          <w:color w:val="000000"/>
          <w:spacing w:val="8"/>
          <w:sz w:val="24"/>
          <w:szCs w:val="21"/>
        </w:rPr>
      </w:pPr>
    </w:p>
    <w:p>
      <w:pPr>
        <w:snapToGrid w:val="0"/>
        <w:spacing w:line="400" w:lineRule="exact"/>
        <w:ind w:firstLine="512" w:firstLineChars="200"/>
        <w:rPr>
          <w:rFonts w:ascii="宋体" w:hAnsi="宋体" w:eastAsia="宋体" w:cs="宋体"/>
          <w:color w:val="000000"/>
          <w:spacing w:val="8"/>
          <w:sz w:val="24"/>
          <w:szCs w:val="21"/>
        </w:rPr>
      </w:pPr>
    </w:p>
    <w:p>
      <w:pPr>
        <w:snapToGrid w:val="0"/>
        <w:spacing w:line="400" w:lineRule="exact"/>
        <w:ind w:firstLine="512" w:firstLineChars="200"/>
        <w:rPr>
          <w:rFonts w:ascii="宋体" w:hAnsi="宋体" w:eastAsia="宋体" w:cs="宋体"/>
          <w:color w:val="000000"/>
          <w:spacing w:val="8"/>
          <w:sz w:val="24"/>
          <w:szCs w:val="21"/>
        </w:rPr>
      </w:pPr>
    </w:p>
    <w:p>
      <w:pPr>
        <w:snapToGrid w:val="0"/>
        <w:spacing w:line="400" w:lineRule="exact"/>
        <w:ind w:firstLine="512" w:firstLineChars="200"/>
        <w:rPr>
          <w:rFonts w:ascii="宋体" w:hAnsi="宋体" w:eastAsia="宋体" w:cs="宋体"/>
          <w:color w:val="000000"/>
          <w:spacing w:val="8"/>
          <w:sz w:val="24"/>
          <w:szCs w:val="21"/>
        </w:rPr>
      </w:pPr>
    </w:p>
    <w:p>
      <w:pPr>
        <w:snapToGrid w:val="0"/>
        <w:spacing w:line="400" w:lineRule="exact"/>
        <w:rPr>
          <w:rFonts w:ascii="宋体" w:hAnsi="宋体" w:eastAsia="宋体" w:cs="宋体"/>
          <w:color w:val="000000"/>
          <w:spacing w:val="8"/>
          <w:sz w:val="24"/>
          <w:szCs w:val="21"/>
        </w:rPr>
      </w:pPr>
    </w:p>
    <w:p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NPDP考试须知：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1、NPDP 考试介绍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NPDP 考试是由四方机构共同组织实施： 发起机构——美国 PDMA 协会组织机构——中国国际人才交流基金会（培训中心） 监考机构——ATA 全美在线（国际专业监考机构） 培训机构——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中培教育</w:t>
      </w: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（基金会授权机构）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2、考试相关信息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考试时间：一年 2 次，一般在 5 月和 11 月考试语言：中英文对照/笔试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考试时长：3.5 小时，9:00-12:30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考试内容：新产品开发 7 大知识模块，情景题占比约 70%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考试题型：200 道单选题，4 选 1，75%以上正确率，即高于 150 分可以通过考试费用：3200 元/每次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考试地点：全国 21 个城市，陆续增加中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（北京、上海、深圳、合肥、南京、苏州、广州、武汉、杭州、大连、天津、青岛、成都、东莞、无锡、郑州、福州、西安、长沙、厦门、沈阳）</w:t>
      </w:r>
    </w:p>
    <w:p>
      <w:pPr>
        <w:numPr>
          <w:ilvl w:val="0"/>
          <w:numId w:val="3"/>
        </w:numPr>
        <w:adjustRightInd w:val="0"/>
        <w:snapToGrid w:val="0"/>
        <w:spacing w:line="40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NPDP 报考条件</w:t>
      </w:r>
    </w:p>
    <w:p>
      <w:pPr>
        <w:adjustRightInd w:val="0"/>
        <w:snapToGrid w:val="0"/>
        <w:spacing w:before="240" w:line="400" w:lineRule="exac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41275</wp:posOffset>
            </wp:positionV>
            <wp:extent cx="5181600" cy="2476500"/>
            <wp:effectExtent l="0" t="0" r="0" b="0"/>
            <wp:wrapTight wrapText="bothSides">
              <wp:wrapPolygon>
                <wp:start x="0" y="0"/>
                <wp:lineTo x="0" y="21434"/>
                <wp:lineTo x="21521" y="21434"/>
                <wp:lineTo x="21521" y="0"/>
                <wp:lineTo x="0" y="0"/>
              </wp:wrapPolygon>
            </wp:wrapTight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before="240" w:line="40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240" w:line="40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240" w:line="40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240" w:line="40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240" w:line="40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240" w:line="40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4、NPDP 证书样板</w:t>
      </w:r>
    </w:p>
    <w:p>
      <w:pPr>
        <w:adjustRightInd w:val="0"/>
        <w:snapToGrid w:val="0"/>
        <w:spacing w:before="240" w:line="40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NPDP 考试结束后 4-6 周可以在官网查询成绩，考试结束后 4-6 个月可以收到纸质证书（从美国邮寄，周期较长），电子成绩单可以作为有效证明。</w:t>
      </w:r>
    </w:p>
    <w:p>
      <w:pPr>
        <w:adjustRightInd w:val="0"/>
        <w:snapToGrid w:val="0"/>
        <w:spacing w:before="240" w:line="40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240" w:line="40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240" w:line="40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240" w:line="400" w:lineRule="exact"/>
        <w:ind w:firstLine="480" w:firstLineChars="20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1488" w:right="1866"/>
        <w:jc w:val="center"/>
        <w:rPr>
          <w:rFonts w:hint="eastAsia" w:ascii="微软雅黑" w:eastAsia="微软雅黑"/>
          <w:sz w:val="22"/>
        </w:rPr>
      </w:pPr>
      <w:r>
        <w:rPr>
          <w:rFonts w:hint="eastAsia" w:ascii="微软雅黑" w:eastAsia="微软雅黑"/>
          <w:sz w:val="22"/>
        </w:rPr>
        <w:t>由美国 PDMA 邮寄</w:t>
      </w:r>
    </w:p>
    <w:p>
      <w:pPr>
        <w:ind w:left="1488" w:right="1866"/>
        <w:jc w:val="center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1073150</wp:posOffset>
            </wp:positionH>
            <wp:positionV relativeFrom="paragraph">
              <wp:posOffset>174625</wp:posOffset>
            </wp:positionV>
            <wp:extent cx="4933950" cy="3724275"/>
            <wp:effectExtent l="0" t="0" r="6350" b="9525"/>
            <wp:wrapNone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before="240" w:line="400" w:lineRule="exact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240" w:line="400" w:lineRule="exact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240" w:line="400" w:lineRule="exact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微软雅黑" w:eastAsia="微软雅黑"/>
          <w:sz w:val="22"/>
        </w:rPr>
      </w:pPr>
      <w:r>
        <w:rPr>
          <w:rFonts w:ascii="微软雅黑" w:eastAsia="微软雅黑"/>
          <w:sz w:val="22"/>
        </w:rPr>
        <w:br w:type="page"/>
      </w:r>
    </w:p>
    <w:p>
      <w:pPr>
        <w:adjustRightInd w:val="0"/>
        <w:snapToGrid w:val="0"/>
        <w:spacing w:before="240" w:line="400" w:lineRule="exact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七、报名回执【</w:t>
      </w:r>
      <w:r>
        <w:rPr>
          <w:rFonts w:hint="eastAsia" w:ascii="宋体" w:hAnsi="宋体" w:eastAsia="宋体"/>
          <w:b/>
          <w:bCs/>
          <w:sz w:val="28"/>
          <w:szCs w:val="28"/>
        </w:rPr>
        <w:t>NPDP产品经理国际资格认证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】</w:t>
      </w:r>
    </w:p>
    <w:tbl>
      <w:tblPr>
        <w:tblStyle w:val="9"/>
        <w:tblW w:w="10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2278"/>
        <w:gridCol w:w="1601"/>
        <w:gridCol w:w="831"/>
        <w:gridCol w:w="897"/>
        <w:gridCol w:w="1805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193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（开发票名称）</w:t>
            </w:r>
          </w:p>
        </w:tc>
        <w:tc>
          <w:tcPr>
            <w:tcW w:w="8636" w:type="dxa"/>
            <w:gridSpan w:val="6"/>
            <w:vAlign w:val="center"/>
          </w:tcPr>
          <w:p>
            <w:pPr>
              <w:snapToGrid w:val="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93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快递地址</w:t>
            </w:r>
          </w:p>
        </w:tc>
        <w:tc>
          <w:tcPr>
            <w:tcW w:w="560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邮编</w:t>
            </w:r>
          </w:p>
        </w:tc>
        <w:tc>
          <w:tcPr>
            <w:tcW w:w="122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93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 系 人</w:t>
            </w:r>
          </w:p>
        </w:tc>
        <w:tc>
          <w:tcPr>
            <w:tcW w:w="38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职位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122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93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Email</w:t>
            </w:r>
          </w:p>
        </w:tc>
        <w:tc>
          <w:tcPr>
            <w:tcW w:w="38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39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193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学员姓名</w:t>
            </w:r>
          </w:p>
        </w:tc>
        <w:tc>
          <w:tcPr>
            <w:tcW w:w="227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（做证书使用）</w:t>
            </w:r>
          </w:p>
        </w:tc>
        <w:tc>
          <w:tcPr>
            <w:tcW w:w="160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80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培训地点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（培训方式）</w:t>
            </w:r>
          </w:p>
        </w:tc>
        <w:tc>
          <w:tcPr>
            <w:tcW w:w="122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93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93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93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93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93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 w:val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93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汇  款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方  式</w:t>
            </w:r>
          </w:p>
        </w:tc>
        <w:tc>
          <w:tcPr>
            <w:tcW w:w="7412" w:type="dxa"/>
            <w:gridSpan w:val="5"/>
            <w:vAlign w:val="center"/>
          </w:tcPr>
          <w:p>
            <w:pPr>
              <w:adjustRightInd w:val="0"/>
              <w:snapToGrid w:val="0"/>
              <w:spacing w:before="120" w:line="276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  名：北京中培伟业管理咨询有限公司</w:t>
            </w:r>
          </w:p>
          <w:p>
            <w:pPr>
              <w:adjustRightInd w:val="0"/>
              <w:snapToGrid w:val="0"/>
              <w:spacing w:line="276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开户行：北京农村商业银行卢沟桥支行营业部</w:t>
            </w:r>
          </w:p>
          <w:p>
            <w:pPr>
              <w:adjustRightInd w:val="0"/>
              <w:snapToGrid w:val="0"/>
              <w:spacing w:line="276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帐  号：0203 0101 0300 0033 172</w:t>
            </w:r>
          </w:p>
        </w:tc>
        <w:tc>
          <w:tcPr>
            <w:tcW w:w="1224" w:type="dxa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备注：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93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发票信息：</w:t>
            </w:r>
          </w:p>
        </w:tc>
        <w:tc>
          <w:tcPr>
            <w:tcW w:w="8636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单位名称：   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统一社会信用代码：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开户银行：     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账号：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           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地址：       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电话：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numPr>
          <w:ilvl w:val="0"/>
          <w:numId w:val="4"/>
        </w:numPr>
        <w:adjustRightInd w:val="0"/>
        <w:snapToGrid w:val="0"/>
        <w:spacing w:before="240" w:line="400" w:lineRule="exact"/>
        <w:rPr>
          <w:rFonts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联系方式</w:t>
      </w:r>
    </w:p>
    <w:p>
      <w:pPr>
        <w:adjustRightInd w:val="0"/>
        <w:snapToGrid w:val="0"/>
        <w:spacing w:line="400" w:lineRule="exact"/>
        <w:ind w:left="1" w:firstLine="121" w:firstLineChars="58"/>
        <w:rPr>
          <w:rFonts w:asciiTheme="minorEastAsia" w:hAnsiTheme="minorEastAsia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 w:val="0"/>
          <w:bCs w:val="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4434840</wp:posOffset>
            </wp:positionH>
            <wp:positionV relativeFrom="paragraph">
              <wp:posOffset>226060</wp:posOffset>
            </wp:positionV>
            <wp:extent cx="1623060" cy="1871980"/>
            <wp:effectExtent l="0" t="0" r="152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联</w:t>
      </w: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系人：</w:t>
      </w: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方老师</w:t>
      </w:r>
    </w:p>
    <w:p>
      <w:pPr>
        <w:adjustRightInd w:val="0"/>
        <w:snapToGrid w:val="0"/>
        <w:spacing w:line="400" w:lineRule="exact"/>
        <w:ind w:left="1" w:firstLine="139" w:firstLineChars="58"/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手  机（微信）：</w:t>
      </w: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13910781835</w:t>
      </w:r>
    </w:p>
    <w:p>
      <w:pPr>
        <w:adjustRightInd w:val="0"/>
        <w:snapToGrid w:val="0"/>
        <w:spacing w:line="400" w:lineRule="exact"/>
        <w:ind w:left="1" w:firstLine="139" w:firstLineChars="58"/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QQ：</w:t>
      </w: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1808273142</w:t>
      </w:r>
    </w:p>
    <w:p>
      <w:pPr>
        <w:adjustRightInd w:val="0"/>
        <w:snapToGrid w:val="0"/>
        <w:spacing w:line="400" w:lineRule="exact"/>
        <w:ind w:left="1" w:firstLine="139" w:firstLineChars="58"/>
        <w:rPr>
          <w:rFonts w:hint="default" w:asciiTheme="minorEastAsia" w:hAnsiTheme="minorEastAsia" w:eastAsiaTheme="minorEastAsia"/>
          <w:b w:val="0"/>
          <w:bCs w:val="0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邮 箱：</w:t>
      </w:r>
      <w:r>
        <w:rPr>
          <w:rFonts w:hint="eastAsia" w:asciiTheme="minorEastAsia" w:hAnsiTheme="minorEastAsia"/>
          <w:b w:val="0"/>
          <w:bCs w:val="0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1808273142@qq.com</w:t>
      </w:r>
    </w:p>
    <w:p>
      <w:pPr>
        <w:tabs>
          <w:tab w:val="left" w:pos="4640"/>
        </w:tabs>
        <w:adjustRightInd w:val="0"/>
        <w:snapToGrid w:val="0"/>
        <w:spacing w:line="400" w:lineRule="exact"/>
        <w:rPr>
          <w:rFonts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ab/>
      </w:r>
    </w:p>
    <w:p>
      <w:pPr>
        <w:adjustRightInd w:val="0"/>
        <w:snapToGrid w:val="0"/>
        <w:spacing w:line="400" w:lineRule="exact"/>
        <w:rPr>
          <w:rFonts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00" w:lineRule="exact"/>
        <w:rPr>
          <w:rFonts w:asciiTheme="minorEastAsia" w:hAnsiTheme="minorEastAsia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00" w:lineRule="exact"/>
        <w:ind w:left="1" w:right="240" w:firstLine="139" w:firstLineChars="58"/>
        <w:jc w:val="right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二〇二二年一月一日</w:t>
      </w:r>
    </w:p>
    <w:sectPr>
      <w:headerReference r:id="rId3" w:type="default"/>
      <w:footerReference r:id="rId4" w:type="default"/>
      <w:pgSz w:w="11906" w:h="16838"/>
      <w:pgMar w:top="1418" w:right="720" w:bottom="720" w:left="720" w:header="284" w:footer="60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2314324"/>
    </w:sdtPr>
    <w:sdtContent>
      <w:sdt>
        <w:sdtPr>
          <w:id w:val="-1705238520"/>
        </w:sdtPr>
        <w:sdtContent>
          <w:p>
            <w:pPr>
              <w:pStyle w:val="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-307" w:rightChars="-146"/>
      <w:jc w:val="left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179705</wp:posOffset>
          </wp:positionV>
          <wp:extent cx="7552690" cy="709295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t xml:space="preserve">                                                                                                                                        </w:t>
    </w:r>
  </w:p>
  <w:p>
    <w:pPr>
      <w:pStyle w:val="7"/>
      <w:wordWrap w:val="0"/>
      <w:ind w:right="-307" w:rightChars="-146"/>
      <w:jc w:val="right"/>
    </w:pPr>
    <w:r>
      <w:rPr>
        <w:rFonts w:hint="eastAsia"/>
      </w:rPr>
      <w:t xml:space="preserve"> </w:t>
    </w:r>
    <w: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6A800C"/>
    <w:multiLevelType w:val="singleLevel"/>
    <w:tmpl w:val="C26A800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F7830C7"/>
    <w:multiLevelType w:val="singleLevel"/>
    <w:tmpl w:val="0F7830C7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38FE19B8"/>
    <w:multiLevelType w:val="multilevel"/>
    <w:tmpl w:val="38FE19B8"/>
    <w:lvl w:ilvl="0" w:tentative="0">
      <w:start w:val="7"/>
      <w:numFmt w:val="chineseCountingThousand"/>
      <w:lvlText w:val="%1、"/>
      <w:lvlJc w:val="left"/>
      <w:pPr>
        <w:ind w:left="170" w:hanging="170"/>
      </w:pPr>
      <w:rPr>
        <w:rFonts w:hint="eastAsia"/>
        <w:snapToGrid w:val="0"/>
        <w:kern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451878BC"/>
    <w:multiLevelType w:val="multilevel"/>
    <w:tmpl w:val="451878BC"/>
    <w:lvl w:ilvl="0" w:tentative="0">
      <w:start w:val="1"/>
      <w:numFmt w:val="bullet"/>
      <w:pStyle w:val="13"/>
      <w:lvlText w:val=""/>
      <w:lvlJc w:val="left"/>
      <w:pPr>
        <w:ind w:left="900" w:hanging="420"/>
      </w:pPr>
      <w:rPr>
        <w:rFonts w:hint="default" w:ascii="Wingdings" w:hAnsi="Wingdings"/>
        <w:sz w:val="24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CB"/>
    <w:rsid w:val="000026A1"/>
    <w:rsid w:val="00011B37"/>
    <w:rsid w:val="00020038"/>
    <w:rsid w:val="00023A7C"/>
    <w:rsid w:val="0002491B"/>
    <w:rsid w:val="00031013"/>
    <w:rsid w:val="00031CFF"/>
    <w:rsid w:val="00032C28"/>
    <w:rsid w:val="000330DE"/>
    <w:rsid w:val="0003443F"/>
    <w:rsid w:val="000379FC"/>
    <w:rsid w:val="00040558"/>
    <w:rsid w:val="000411A3"/>
    <w:rsid w:val="000428F9"/>
    <w:rsid w:val="0004295E"/>
    <w:rsid w:val="00044183"/>
    <w:rsid w:val="0004545E"/>
    <w:rsid w:val="0004601D"/>
    <w:rsid w:val="000560EA"/>
    <w:rsid w:val="00060F86"/>
    <w:rsid w:val="00061B71"/>
    <w:rsid w:val="000648F4"/>
    <w:rsid w:val="0006500C"/>
    <w:rsid w:val="0007476E"/>
    <w:rsid w:val="0007624D"/>
    <w:rsid w:val="00085B6F"/>
    <w:rsid w:val="00092467"/>
    <w:rsid w:val="000A7837"/>
    <w:rsid w:val="000C0829"/>
    <w:rsid w:val="000C1C9E"/>
    <w:rsid w:val="000C6FD9"/>
    <w:rsid w:val="000D1750"/>
    <w:rsid w:val="000D1C73"/>
    <w:rsid w:val="000D2FA2"/>
    <w:rsid w:val="000D454D"/>
    <w:rsid w:val="000F2771"/>
    <w:rsid w:val="000F2E4F"/>
    <w:rsid w:val="00104C22"/>
    <w:rsid w:val="001061BD"/>
    <w:rsid w:val="00110C8F"/>
    <w:rsid w:val="001143AA"/>
    <w:rsid w:val="00114C2A"/>
    <w:rsid w:val="00123B0D"/>
    <w:rsid w:val="00125068"/>
    <w:rsid w:val="001255AC"/>
    <w:rsid w:val="001258DF"/>
    <w:rsid w:val="00133911"/>
    <w:rsid w:val="00135F8F"/>
    <w:rsid w:val="00136955"/>
    <w:rsid w:val="0014431C"/>
    <w:rsid w:val="00153330"/>
    <w:rsid w:val="0015473E"/>
    <w:rsid w:val="00162E82"/>
    <w:rsid w:val="00163385"/>
    <w:rsid w:val="0017064C"/>
    <w:rsid w:val="001872C0"/>
    <w:rsid w:val="00187504"/>
    <w:rsid w:val="00194A22"/>
    <w:rsid w:val="00196E0B"/>
    <w:rsid w:val="00197E01"/>
    <w:rsid w:val="001A0F90"/>
    <w:rsid w:val="001C7721"/>
    <w:rsid w:val="001D0E31"/>
    <w:rsid w:val="001D1263"/>
    <w:rsid w:val="001D2691"/>
    <w:rsid w:val="001E1373"/>
    <w:rsid w:val="001E1532"/>
    <w:rsid w:val="001F4307"/>
    <w:rsid w:val="001F47DE"/>
    <w:rsid w:val="00210C82"/>
    <w:rsid w:val="00212B9E"/>
    <w:rsid w:val="002151A3"/>
    <w:rsid w:val="002376F8"/>
    <w:rsid w:val="0024021A"/>
    <w:rsid w:val="002411A3"/>
    <w:rsid w:val="00241405"/>
    <w:rsid w:val="0024553B"/>
    <w:rsid w:val="00245B82"/>
    <w:rsid w:val="00261EC4"/>
    <w:rsid w:val="00265C5F"/>
    <w:rsid w:val="0027628B"/>
    <w:rsid w:val="00284616"/>
    <w:rsid w:val="00290849"/>
    <w:rsid w:val="002B13D6"/>
    <w:rsid w:val="002B1C6D"/>
    <w:rsid w:val="002B4061"/>
    <w:rsid w:val="002B5A3E"/>
    <w:rsid w:val="002C0781"/>
    <w:rsid w:val="002C200E"/>
    <w:rsid w:val="002C7E14"/>
    <w:rsid w:val="002D1862"/>
    <w:rsid w:val="002D499F"/>
    <w:rsid w:val="002D6912"/>
    <w:rsid w:val="002E44F4"/>
    <w:rsid w:val="002F0B26"/>
    <w:rsid w:val="002F2655"/>
    <w:rsid w:val="002F3AA7"/>
    <w:rsid w:val="003004A6"/>
    <w:rsid w:val="0031458F"/>
    <w:rsid w:val="00315C77"/>
    <w:rsid w:val="00323146"/>
    <w:rsid w:val="003234B8"/>
    <w:rsid w:val="00325E75"/>
    <w:rsid w:val="00330715"/>
    <w:rsid w:val="0033425C"/>
    <w:rsid w:val="00334840"/>
    <w:rsid w:val="003351A8"/>
    <w:rsid w:val="00347A35"/>
    <w:rsid w:val="00356F6E"/>
    <w:rsid w:val="0035737E"/>
    <w:rsid w:val="003625D7"/>
    <w:rsid w:val="00364E47"/>
    <w:rsid w:val="0037505D"/>
    <w:rsid w:val="003816E7"/>
    <w:rsid w:val="003934FC"/>
    <w:rsid w:val="00393C6F"/>
    <w:rsid w:val="00395B1A"/>
    <w:rsid w:val="003A712F"/>
    <w:rsid w:val="003B5FEA"/>
    <w:rsid w:val="003B6AFC"/>
    <w:rsid w:val="003B758C"/>
    <w:rsid w:val="003C0ED3"/>
    <w:rsid w:val="003C6571"/>
    <w:rsid w:val="003D0663"/>
    <w:rsid w:val="003D09D1"/>
    <w:rsid w:val="003D6706"/>
    <w:rsid w:val="003D709A"/>
    <w:rsid w:val="003D7CB6"/>
    <w:rsid w:val="003E039C"/>
    <w:rsid w:val="003E527F"/>
    <w:rsid w:val="003F4998"/>
    <w:rsid w:val="003F592F"/>
    <w:rsid w:val="00401F90"/>
    <w:rsid w:val="004028B4"/>
    <w:rsid w:val="00403ECF"/>
    <w:rsid w:val="00403F2E"/>
    <w:rsid w:val="004072D1"/>
    <w:rsid w:val="004127BA"/>
    <w:rsid w:val="00413986"/>
    <w:rsid w:val="00413B22"/>
    <w:rsid w:val="0042372B"/>
    <w:rsid w:val="004511E8"/>
    <w:rsid w:val="00461E90"/>
    <w:rsid w:val="004637EA"/>
    <w:rsid w:val="00483A1C"/>
    <w:rsid w:val="004857E3"/>
    <w:rsid w:val="00490025"/>
    <w:rsid w:val="00490AC0"/>
    <w:rsid w:val="00493B6E"/>
    <w:rsid w:val="00497A1E"/>
    <w:rsid w:val="004A63D8"/>
    <w:rsid w:val="004B47FE"/>
    <w:rsid w:val="004B56CC"/>
    <w:rsid w:val="004D2336"/>
    <w:rsid w:val="004E3230"/>
    <w:rsid w:val="004E4BC5"/>
    <w:rsid w:val="004E7CDC"/>
    <w:rsid w:val="00511BC4"/>
    <w:rsid w:val="0051613A"/>
    <w:rsid w:val="00522F3C"/>
    <w:rsid w:val="00525F5F"/>
    <w:rsid w:val="00526A00"/>
    <w:rsid w:val="00530F7B"/>
    <w:rsid w:val="00531D1C"/>
    <w:rsid w:val="005363D7"/>
    <w:rsid w:val="0054205C"/>
    <w:rsid w:val="00542E1F"/>
    <w:rsid w:val="005612AF"/>
    <w:rsid w:val="005617CF"/>
    <w:rsid w:val="00562FE3"/>
    <w:rsid w:val="00570B6F"/>
    <w:rsid w:val="00580037"/>
    <w:rsid w:val="00580463"/>
    <w:rsid w:val="005914BD"/>
    <w:rsid w:val="005A1593"/>
    <w:rsid w:val="005A4680"/>
    <w:rsid w:val="005A49DE"/>
    <w:rsid w:val="005A6C35"/>
    <w:rsid w:val="005B79CC"/>
    <w:rsid w:val="005C665C"/>
    <w:rsid w:val="005C69E4"/>
    <w:rsid w:val="005C6AF2"/>
    <w:rsid w:val="005C7F6D"/>
    <w:rsid w:val="005D03D8"/>
    <w:rsid w:val="005E16E4"/>
    <w:rsid w:val="005E5B0D"/>
    <w:rsid w:val="005F19C8"/>
    <w:rsid w:val="006027EC"/>
    <w:rsid w:val="006055B3"/>
    <w:rsid w:val="006106A4"/>
    <w:rsid w:val="00610FB5"/>
    <w:rsid w:val="00614A21"/>
    <w:rsid w:val="00617171"/>
    <w:rsid w:val="00623F18"/>
    <w:rsid w:val="0064036C"/>
    <w:rsid w:val="006406D1"/>
    <w:rsid w:val="006418E9"/>
    <w:rsid w:val="0064344C"/>
    <w:rsid w:val="006448E8"/>
    <w:rsid w:val="00645D06"/>
    <w:rsid w:val="00647FB5"/>
    <w:rsid w:val="006617D4"/>
    <w:rsid w:val="006660AB"/>
    <w:rsid w:val="00671656"/>
    <w:rsid w:val="006742A3"/>
    <w:rsid w:val="00674D0B"/>
    <w:rsid w:val="006767B2"/>
    <w:rsid w:val="0068553E"/>
    <w:rsid w:val="006A0AA4"/>
    <w:rsid w:val="006A388C"/>
    <w:rsid w:val="006A514F"/>
    <w:rsid w:val="006C4986"/>
    <w:rsid w:val="006C53BF"/>
    <w:rsid w:val="006D4A4D"/>
    <w:rsid w:val="006D59FC"/>
    <w:rsid w:val="006D6B7B"/>
    <w:rsid w:val="006E391B"/>
    <w:rsid w:val="006F159F"/>
    <w:rsid w:val="006F3542"/>
    <w:rsid w:val="006F6058"/>
    <w:rsid w:val="00701792"/>
    <w:rsid w:val="007100AD"/>
    <w:rsid w:val="00721868"/>
    <w:rsid w:val="00721D4C"/>
    <w:rsid w:val="007268C1"/>
    <w:rsid w:val="00726AE4"/>
    <w:rsid w:val="00730616"/>
    <w:rsid w:val="00732A21"/>
    <w:rsid w:val="007336DB"/>
    <w:rsid w:val="0074268D"/>
    <w:rsid w:val="007442BC"/>
    <w:rsid w:val="007470CF"/>
    <w:rsid w:val="00757C20"/>
    <w:rsid w:val="00764D65"/>
    <w:rsid w:val="00766A76"/>
    <w:rsid w:val="00767E04"/>
    <w:rsid w:val="00781DE9"/>
    <w:rsid w:val="0078200A"/>
    <w:rsid w:val="00785FBB"/>
    <w:rsid w:val="007869CD"/>
    <w:rsid w:val="00793468"/>
    <w:rsid w:val="007A2D8E"/>
    <w:rsid w:val="007B3179"/>
    <w:rsid w:val="007B4B6B"/>
    <w:rsid w:val="007C3C81"/>
    <w:rsid w:val="007D601F"/>
    <w:rsid w:val="007F12DE"/>
    <w:rsid w:val="007F2B6C"/>
    <w:rsid w:val="007F4CF8"/>
    <w:rsid w:val="00800D5F"/>
    <w:rsid w:val="008034A9"/>
    <w:rsid w:val="008036D8"/>
    <w:rsid w:val="00812A7A"/>
    <w:rsid w:val="00812D53"/>
    <w:rsid w:val="00816DA8"/>
    <w:rsid w:val="00823F8E"/>
    <w:rsid w:val="00824A2F"/>
    <w:rsid w:val="0083046F"/>
    <w:rsid w:val="00833507"/>
    <w:rsid w:val="00840067"/>
    <w:rsid w:val="008440A2"/>
    <w:rsid w:val="00844EF2"/>
    <w:rsid w:val="00863AB2"/>
    <w:rsid w:val="00867076"/>
    <w:rsid w:val="0087190A"/>
    <w:rsid w:val="008744EE"/>
    <w:rsid w:val="00884016"/>
    <w:rsid w:val="008B76E4"/>
    <w:rsid w:val="008C2C93"/>
    <w:rsid w:val="008C4BAF"/>
    <w:rsid w:val="008C4D87"/>
    <w:rsid w:val="008D3442"/>
    <w:rsid w:val="008D6B4E"/>
    <w:rsid w:val="008E49EE"/>
    <w:rsid w:val="008E4D0C"/>
    <w:rsid w:val="00900A98"/>
    <w:rsid w:val="009057C7"/>
    <w:rsid w:val="009124B8"/>
    <w:rsid w:val="00914664"/>
    <w:rsid w:val="00916F6F"/>
    <w:rsid w:val="00917F67"/>
    <w:rsid w:val="00921261"/>
    <w:rsid w:val="00936CAD"/>
    <w:rsid w:val="00950529"/>
    <w:rsid w:val="00957D1E"/>
    <w:rsid w:val="00960DB2"/>
    <w:rsid w:val="00962D46"/>
    <w:rsid w:val="009659C8"/>
    <w:rsid w:val="00965CD7"/>
    <w:rsid w:val="00973C22"/>
    <w:rsid w:val="00981401"/>
    <w:rsid w:val="00982C3A"/>
    <w:rsid w:val="00987127"/>
    <w:rsid w:val="0099206D"/>
    <w:rsid w:val="00996104"/>
    <w:rsid w:val="009A276D"/>
    <w:rsid w:val="009A2B38"/>
    <w:rsid w:val="009A2D7E"/>
    <w:rsid w:val="009A3E9F"/>
    <w:rsid w:val="009A7665"/>
    <w:rsid w:val="009A7D56"/>
    <w:rsid w:val="009C558B"/>
    <w:rsid w:val="009C6787"/>
    <w:rsid w:val="009D4FAD"/>
    <w:rsid w:val="009E146E"/>
    <w:rsid w:val="009F3CC7"/>
    <w:rsid w:val="00A15B87"/>
    <w:rsid w:val="00A16075"/>
    <w:rsid w:val="00A16ADE"/>
    <w:rsid w:val="00A16F6C"/>
    <w:rsid w:val="00A20074"/>
    <w:rsid w:val="00A21076"/>
    <w:rsid w:val="00A2444E"/>
    <w:rsid w:val="00A31BA8"/>
    <w:rsid w:val="00A32AB7"/>
    <w:rsid w:val="00A403D3"/>
    <w:rsid w:val="00A42C77"/>
    <w:rsid w:val="00A43001"/>
    <w:rsid w:val="00A514D6"/>
    <w:rsid w:val="00A55A67"/>
    <w:rsid w:val="00A572E3"/>
    <w:rsid w:val="00A60AC9"/>
    <w:rsid w:val="00A652CA"/>
    <w:rsid w:val="00A673B2"/>
    <w:rsid w:val="00A73F25"/>
    <w:rsid w:val="00A750B0"/>
    <w:rsid w:val="00A82244"/>
    <w:rsid w:val="00A87267"/>
    <w:rsid w:val="00A872D2"/>
    <w:rsid w:val="00A90DC7"/>
    <w:rsid w:val="00A91C0D"/>
    <w:rsid w:val="00A92E1D"/>
    <w:rsid w:val="00AA0370"/>
    <w:rsid w:val="00AB1BE9"/>
    <w:rsid w:val="00AB2066"/>
    <w:rsid w:val="00AC282C"/>
    <w:rsid w:val="00AC5F92"/>
    <w:rsid w:val="00AD1F24"/>
    <w:rsid w:val="00AD670B"/>
    <w:rsid w:val="00AE1F00"/>
    <w:rsid w:val="00AF0A1A"/>
    <w:rsid w:val="00B010BD"/>
    <w:rsid w:val="00B04466"/>
    <w:rsid w:val="00B0507C"/>
    <w:rsid w:val="00B0628B"/>
    <w:rsid w:val="00B11212"/>
    <w:rsid w:val="00B126E2"/>
    <w:rsid w:val="00B13F71"/>
    <w:rsid w:val="00B1620E"/>
    <w:rsid w:val="00B1683A"/>
    <w:rsid w:val="00B17223"/>
    <w:rsid w:val="00B2204B"/>
    <w:rsid w:val="00B33FDC"/>
    <w:rsid w:val="00B41DCD"/>
    <w:rsid w:val="00B4211C"/>
    <w:rsid w:val="00B43E1D"/>
    <w:rsid w:val="00B5292C"/>
    <w:rsid w:val="00B52BCD"/>
    <w:rsid w:val="00B56C95"/>
    <w:rsid w:val="00B636DF"/>
    <w:rsid w:val="00B71379"/>
    <w:rsid w:val="00B766AD"/>
    <w:rsid w:val="00B76E14"/>
    <w:rsid w:val="00B96886"/>
    <w:rsid w:val="00BB4DAC"/>
    <w:rsid w:val="00BB52CB"/>
    <w:rsid w:val="00BB7D50"/>
    <w:rsid w:val="00BC091C"/>
    <w:rsid w:val="00BC17AD"/>
    <w:rsid w:val="00BC2C41"/>
    <w:rsid w:val="00BD03C8"/>
    <w:rsid w:val="00BD2A72"/>
    <w:rsid w:val="00BD2E6C"/>
    <w:rsid w:val="00BD53BD"/>
    <w:rsid w:val="00BD6344"/>
    <w:rsid w:val="00BF338E"/>
    <w:rsid w:val="00C00DE7"/>
    <w:rsid w:val="00C01104"/>
    <w:rsid w:val="00C1291C"/>
    <w:rsid w:val="00C225B5"/>
    <w:rsid w:val="00C24194"/>
    <w:rsid w:val="00C436B4"/>
    <w:rsid w:val="00C5157F"/>
    <w:rsid w:val="00C515B8"/>
    <w:rsid w:val="00C5355C"/>
    <w:rsid w:val="00C55012"/>
    <w:rsid w:val="00C57859"/>
    <w:rsid w:val="00C607DD"/>
    <w:rsid w:val="00C60BEE"/>
    <w:rsid w:val="00C6177E"/>
    <w:rsid w:val="00C675BD"/>
    <w:rsid w:val="00C67BAC"/>
    <w:rsid w:val="00C70A25"/>
    <w:rsid w:val="00C73903"/>
    <w:rsid w:val="00C75885"/>
    <w:rsid w:val="00C83F6A"/>
    <w:rsid w:val="00C8588A"/>
    <w:rsid w:val="00C92D4B"/>
    <w:rsid w:val="00C94F03"/>
    <w:rsid w:val="00CA29AE"/>
    <w:rsid w:val="00CA4D66"/>
    <w:rsid w:val="00CA504F"/>
    <w:rsid w:val="00CA52D0"/>
    <w:rsid w:val="00CB1182"/>
    <w:rsid w:val="00CB2926"/>
    <w:rsid w:val="00CB6563"/>
    <w:rsid w:val="00CC7ABB"/>
    <w:rsid w:val="00CD3075"/>
    <w:rsid w:val="00CD6210"/>
    <w:rsid w:val="00CE2FCF"/>
    <w:rsid w:val="00CE33AC"/>
    <w:rsid w:val="00CE545E"/>
    <w:rsid w:val="00CE7C72"/>
    <w:rsid w:val="00D01A4F"/>
    <w:rsid w:val="00D1346A"/>
    <w:rsid w:val="00D23EAF"/>
    <w:rsid w:val="00D259B0"/>
    <w:rsid w:val="00D41B44"/>
    <w:rsid w:val="00D4681D"/>
    <w:rsid w:val="00D55363"/>
    <w:rsid w:val="00D563B0"/>
    <w:rsid w:val="00D56B14"/>
    <w:rsid w:val="00D56FAC"/>
    <w:rsid w:val="00D61912"/>
    <w:rsid w:val="00D6378B"/>
    <w:rsid w:val="00D71FBB"/>
    <w:rsid w:val="00D91A75"/>
    <w:rsid w:val="00D91EF1"/>
    <w:rsid w:val="00DA085A"/>
    <w:rsid w:val="00DA1A2D"/>
    <w:rsid w:val="00DA35D2"/>
    <w:rsid w:val="00DA3DBA"/>
    <w:rsid w:val="00DA7D9A"/>
    <w:rsid w:val="00DB41B6"/>
    <w:rsid w:val="00DB44A1"/>
    <w:rsid w:val="00DB52C1"/>
    <w:rsid w:val="00DB64CA"/>
    <w:rsid w:val="00DC1709"/>
    <w:rsid w:val="00DC6DB5"/>
    <w:rsid w:val="00DC74C2"/>
    <w:rsid w:val="00DC76F7"/>
    <w:rsid w:val="00DC783B"/>
    <w:rsid w:val="00DD6531"/>
    <w:rsid w:val="00DF27E8"/>
    <w:rsid w:val="00DF4E89"/>
    <w:rsid w:val="00E001CB"/>
    <w:rsid w:val="00E00AC4"/>
    <w:rsid w:val="00E1245C"/>
    <w:rsid w:val="00E1748F"/>
    <w:rsid w:val="00E32A6F"/>
    <w:rsid w:val="00E36353"/>
    <w:rsid w:val="00E36560"/>
    <w:rsid w:val="00E40B61"/>
    <w:rsid w:val="00E40E1E"/>
    <w:rsid w:val="00E44686"/>
    <w:rsid w:val="00E45301"/>
    <w:rsid w:val="00E501B2"/>
    <w:rsid w:val="00E503EA"/>
    <w:rsid w:val="00E55901"/>
    <w:rsid w:val="00E60B22"/>
    <w:rsid w:val="00E641A2"/>
    <w:rsid w:val="00E73E38"/>
    <w:rsid w:val="00E90DEA"/>
    <w:rsid w:val="00E9102B"/>
    <w:rsid w:val="00E97457"/>
    <w:rsid w:val="00EA1C0D"/>
    <w:rsid w:val="00EC11D6"/>
    <w:rsid w:val="00EC49F9"/>
    <w:rsid w:val="00ED0804"/>
    <w:rsid w:val="00EE5380"/>
    <w:rsid w:val="00EE756D"/>
    <w:rsid w:val="00EF529C"/>
    <w:rsid w:val="00F1082B"/>
    <w:rsid w:val="00F263EE"/>
    <w:rsid w:val="00F37FBC"/>
    <w:rsid w:val="00F47C24"/>
    <w:rsid w:val="00F505CF"/>
    <w:rsid w:val="00F51F33"/>
    <w:rsid w:val="00F5477B"/>
    <w:rsid w:val="00F677C6"/>
    <w:rsid w:val="00F801E4"/>
    <w:rsid w:val="00F825CC"/>
    <w:rsid w:val="00F90339"/>
    <w:rsid w:val="00F91973"/>
    <w:rsid w:val="00FA054E"/>
    <w:rsid w:val="00FA0FCA"/>
    <w:rsid w:val="00FA34EE"/>
    <w:rsid w:val="00FA40DE"/>
    <w:rsid w:val="00FA6875"/>
    <w:rsid w:val="00FB1057"/>
    <w:rsid w:val="00FC1DBA"/>
    <w:rsid w:val="00FC306A"/>
    <w:rsid w:val="00FC673B"/>
    <w:rsid w:val="00FD4D04"/>
    <w:rsid w:val="00FD7C81"/>
    <w:rsid w:val="00FE482C"/>
    <w:rsid w:val="00FE5FC0"/>
    <w:rsid w:val="00FF2534"/>
    <w:rsid w:val="00FF3FE7"/>
    <w:rsid w:val="00FF50F3"/>
    <w:rsid w:val="05707833"/>
    <w:rsid w:val="05A26107"/>
    <w:rsid w:val="09E75EDE"/>
    <w:rsid w:val="0B013740"/>
    <w:rsid w:val="0C8E41CC"/>
    <w:rsid w:val="0E360E62"/>
    <w:rsid w:val="1034579B"/>
    <w:rsid w:val="131E64DB"/>
    <w:rsid w:val="15C726DB"/>
    <w:rsid w:val="164F5778"/>
    <w:rsid w:val="17DE2018"/>
    <w:rsid w:val="1858101E"/>
    <w:rsid w:val="19901C0D"/>
    <w:rsid w:val="1A16309E"/>
    <w:rsid w:val="1B390467"/>
    <w:rsid w:val="23C17DC5"/>
    <w:rsid w:val="267468F1"/>
    <w:rsid w:val="2A345019"/>
    <w:rsid w:val="308F4548"/>
    <w:rsid w:val="320E16BB"/>
    <w:rsid w:val="36AB44F2"/>
    <w:rsid w:val="3718155C"/>
    <w:rsid w:val="372B1B0F"/>
    <w:rsid w:val="38110D9C"/>
    <w:rsid w:val="382B5847"/>
    <w:rsid w:val="3CC70F1A"/>
    <w:rsid w:val="3E05643E"/>
    <w:rsid w:val="3F863056"/>
    <w:rsid w:val="407D24E7"/>
    <w:rsid w:val="4321442F"/>
    <w:rsid w:val="43BA0F10"/>
    <w:rsid w:val="47D507E1"/>
    <w:rsid w:val="4A7A5C4A"/>
    <w:rsid w:val="54B75DE8"/>
    <w:rsid w:val="55D82204"/>
    <w:rsid w:val="57860A88"/>
    <w:rsid w:val="58242979"/>
    <w:rsid w:val="5E305EBC"/>
    <w:rsid w:val="660A00A5"/>
    <w:rsid w:val="6B1B74EC"/>
    <w:rsid w:val="6B591A31"/>
    <w:rsid w:val="6B786AEF"/>
    <w:rsid w:val="6C072874"/>
    <w:rsid w:val="6FE36BFC"/>
    <w:rsid w:val="751C255D"/>
    <w:rsid w:val="78270B42"/>
    <w:rsid w:val="7B5813D6"/>
    <w:rsid w:val="7B856E1B"/>
    <w:rsid w:val="7C440BAC"/>
    <w:rsid w:val="7ED116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bidi="zh-CN"/>
    </w:rPr>
  </w:style>
  <w:style w:type="paragraph" w:styleId="4">
    <w:name w:val="Body Text Indent 2"/>
    <w:basedOn w:val="1"/>
    <w:link w:val="17"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paragraph" w:customStyle="1" w:styleId="13">
    <w:name w:val="Dev2"/>
    <w:basedOn w:val="1"/>
    <w:link w:val="14"/>
    <w:qFormat/>
    <w:uiPriority w:val="0"/>
    <w:pPr>
      <w:numPr>
        <w:ilvl w:val="0"/>
        <w:numId w:val="1"/>
      </w:numPr>
      <w:spacing w:after="60" w:line="360" w:lineRule="auto"/>
    </w:pPr>
    <w:rPr>
      <w:rFonts w:ascii="Times New Roman" w:hAnsi="Times New Roman" w:eastAsia="宋体" w:cs="Times New Roman"/>
      <w:sz w:val="24"/>
      <w:szCs w:val="21"/>
      <w:lang w:val="zh-CN"/>
    </w:rPr>
  </w:style>
  <w:style w:type="character" w:customStyle="1" w:styleId="14">
    <w:name w:val="Dev2 Char"/>
    <w:link w:val="13"/>
    <w:qFormat/>
    <w:uiPriority w:val="0"/>
    <w:rPr>
      <w:rFonts w:ascii="Times New Roman" w:hAnsi="Times New Roman" w:eastAsia="宋体" w:cs="Times New Roman"/>
      <w:sz w:val="24"/>
      <w:szCs w:val="21"/>
      <w:lang w:val="zh-CN" w:eastAsia="zh-CN"/>
    </w:rPr>
  </w:style>
  <w:style w:type="character" w:customStyle="1" w:styleId="15">
    <w:name w:val="页眉 字符"/>
    <w:basedOn w:val="10"/>
    <w:link w:val="7"/>
    <w:qFormat/>
    <w:uiPriority w:val="99"/>
    <w:rPr>
      <w:kern w:val="2"/>
      <w:sz w:val="18"/>
      <w:szCs w:val="18"/>
    </w:rPr>
  </w:style>
  <w:style w:type="character" w:customStyle="1" w:styleId="16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7">
    <w:name w:val="正文文本缩进 2 字符"/>
    <w:basedOn w:val="10"/>
    <w:link w:val="4"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18">
    <w:name w:val="List Paragraph1"/>
    <w:basedOn w:val="1"/>
    <w:qFormat/>
    <w:uiPriority w:val="99"/>
    <w:pPr>
      <w:ind w:firstLine="200" w:firstLineChars="200"/>
    </w:pPr>
    <w:rPr>
      <w:rFonts w:ascii="Calibri" w:hAnsi="Calibri" w:eastAsia="宋体" w:cs="Arial"/>
    </w:rPr>
  </w:style>
  <w:style w:type="paragraph" w:customStyle="1" w:styleId="19">
    <w:name w:val="列出段落1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20">
    <w:name w:val="批注框文本 字符"/>
    <w:basedOn w:val="10"/>
    <w:link w:val="5"/>
    <w:semiHidden/>
    <w:qFormat/>
    <w:uiPriority w:val="99"/>
    <w:rPr>
      <w:sz w:val="18"/>
      <w:szCs w:val="18"/>
    </w:rPr>
  </w:style>
  <w:style w:type="paragraph" w:customStyle="1" w:styleId="21">
    <w:name w:val="联系人"/>
    <w:basedOn w:val="1"/>
    <w:qFormat/>
    <w:uiPriority w:val="5"/>
    <w:pPr>
      <w:widowControl/>
      <w:spacing w:line="192" w:lineRule="auto"/>
      <w:ind w:left="357" w:right="357"/>
      <w:jc w:val="center"/>
    </w:pPr>
    <w:rPr>
      <w:rFonts w:eastAsia="Microsoft YaHei UI" w:cs="Times New Roman"/>
      <w:color w:val="1F497D"/>
      <w:kern w:val="0"/>
      <w:sz w:val="20"/>
      <w:szCs w:val="20"/>
    </w:rPr>
  </w:style>
  <w:style w:type="paragraph" w:styleId="22">
    <w:name w:val="No Spacing"/>
    <w:link w:val="23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3">
    <w:name w:val="无间隔 字符"/>
    <w:basedOn w:val="10"/>
    <w:link w:val="22"/>
    <w:qFormat/>
    <w:uiPriority w:val="1"/>
    <w:rPr>
      <w:sz w:val="22"/>
      <w:szCs w:val="22"/>
    </w:rPr>
  </w:style>
  <w:style w:type="character" w:styleId="24">
    <w:name w:val="Placeholder Text"/>
    <w:basedOn w:val="10"/>
    <w:semiHidden/>
    <w:qFormat/>
    <w:uiPriority w:val="99"/>
    <w:rPr>
      <w:color w:val="808080"/>
    </w:rPr>
  </w:style>
  <w:style w:type="character" w:customStyle="1" w:styleId="25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  <w:style w:type="paragraph" w:customStyle="1" w:styleId="27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宋体" w:hAnsi="Times New Roman" w:eastAsia="宋体" w:cs="宋体"/>
      <w:kern w:val="0"/>
      <w:sz w:val="24"/>
      <w:szCs w:val="24"/>
    </w:rPr>
  </w:style>
  <w:style w:type="paragraph" w:customStyle="1" w:styleId="28">
    <w:name w:val="欣思博正文"/>
    <w:basedOn w:val="8"/>
    <w:qFormat/>
    <w:uiPriority w:val="0"/>
    <w:pPr>
      <w:widowControl/>
      <w:spacing w:before="100" w:beforeAutospacing="1" w:after="100" w:line="360" w:lineRule="auto"/>
      <w:ind w:firstLine="1121" w:firstLineChars="200"/>
    </w:pPr>
    <w:rPr>
      <w:rFonts w:ascii="宋体" w:hAnsi="宋体" w:eastAsia="华文楷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A4C939-13CF-44AC-9EB0-29039A0AA6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672</Words>
  <Characters>3832</Characters>
  <Lines>31</Lines>
  <Paragraphs>8</Paragraphs>
  <TotalTime>0</TotalTime>
  <ScaleCrop>false</ScaleCrop>
  <LinksUpToDate>false</LinksUpToDate>
  <CharactersWithSpaces>4496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2021-12-14T02:36:00Z</dcterms:created>
  <dc:creator>Administrator</dc:creator>
  <cp:lastModifiedBy>Administrator</cp:lastModifiedBy>
  <cp:lastPrinted>2020-06-09T23:58:00Z</cp:lastPrinted>
  <dcterms:modified xsi:type="dcterms:W3CDTF">2022-04-22T01:07:05Z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3F4BCA2026DB4F418F8375FEDA0ADC8F</vt:lpwstr>
  </property>
</Properties>
</file>